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C63" w:rsidRPr="007E7760" w:rsidRDefault="001209A4" w:rsidP="007E7760">
      <w:r w:rsidRPr="007E7760">
        <w:t>Chapter 01</w:t>
      </w:r>
    </w:p>
    <w:p w:rsidR="001209A4" w:rsidRPr="007E7760" w:rsidRDefault="001209A4" w:rsidP="007E7760">
      <w:r w:rsidRPr="007E7760">
        <w:t>Introduction to Veterinary Science</w:t>
      </w:r>
    </w:p>
    <w:p w:rsidR="001209A4" w:rsidRPr="007E7760" w:rsidRDefault="001209A4" w:rsidP="007E7760">
      <w:r w:rsidRPr="007E7760">
        <w:t>Veterinary science is a diverse and dynamic field focused on maintaining and improving the health and welfare of animals. This discipline encompasses the prevention, diagnosis, and treatment of diseases in animals ranging from household pets and livestock to wildlife and exotic species. Beyond animal care, veterinary science significantly impacts human health by controlling zoonotic diseases—those transmissible between animals and humans—thus ensuring public health and safety.</w:t>
      </w:r>
    </w:p>
    <w:p w:rsidR="001209A4" w:rsidRPr="007E7760" w:rsidRDefault="001209A4" w:rsidP="007E7760">
      <w:r w:rsidRPr="007E7760">
        <w:t>Historical Background</w:t>
      </w:r>
    </w:p>
    <w:p w:rsidR="001209A4" w:rsidRPr="007E7760" w:rsidRDefault="001209A4" w:rsidP="007E7760">
      <w:r w:rsidRPr="007E7760">
        <w:t xml:space="preserve">Veterinary science has a rich history, dating back thousands of years to early human civilizations that recognized the importance of animal health. The first known veterinary practices emerged in ancient Egypt and Mesopotamia, where animals such as cattle and horses were treated for ailments. The establishment of the first veterinary school in 1761 in Lyon, France, by Claude </w:t>
      </w:r>
      <w:proofErr w:type="spellStart"/>
      <w:r w:rsidRPr="007E7760">
        <w:t>Bourgelat</w:t>
      </w:r>
      <w:proofErr w:type="spellEnd"/>
      <w:r w:rsidRPr="007E7760">
        <w:t xml:space="preserve"> marked the beginning of veterinary medicine as a formal scientific discipline.</w:t>
      </w:r>
    </w:p>
    <w:p w:rsidR="001209A4" w:rsidRPr="007E7760" w:rsidRDefault="001209A4" w:rsidP="007E7760">
      <w:r w:rsidRPr="007E7760">
        <w:t>Scope of Veterinary Science</w:t>
      </w:r>
    </w:p>
    <w:p w:rsidR="00AE04ED" w:rsidRPr="007E7760" w:rsidRDefault="001209A4" w:rsidP="007E7760">
      <w:r w:rsidRPr="007E7760">
        <w:t xml:space="preserve">The scope of veterinary science extends beyond clinical care to include research, public health, animal husbandry, and wildlife conservation. </w:t>
      </w:r>
    </w:p>
    <w:p w:rsidR="001209A4" w:rsidRPr="007E7760" w:rsidRDefault="001209A4" w:rsidP="007E7760">
      <w:bookmarkStart w:id="0" w:name="_Hlk184035111"/>
      <w:r w:rsidRPr="007E7760">
        <w:t>Veterinarians play a crucial role in:</w:t>
      </w:r>
    </w:p>
    <w:bookmarkEnd w:id="0"/>
    <w:p w:rsidR="001209A4" w:rsidRPr="007E7760" w:rsidRDefault="001209A4" w:rsidP="007E7760">
      <w:r w:rsidRPr="007E7760">
        <w:t>Animal Welfare: Ensuring animals are treated humanely and ethically in all environments.</w:t>
      </w:r>
    </w:p>
    <w:p w:rsidR="001209A4" w:rsidRPr="007E7760" w:rsidRDefault="001209A4" w:rsidP="007E7760">
      <w:r w:rsidRPr="007E7760">
        <w:t>Food Safety: Inspecting and monitoring livestock to ensure the safety of meat, dairy, and other animal products.</w:t>
      </w:r>
    </w:p>
    <w:p w:rsidR="001209A4" w:rsidRPr="007E7760" w:rsidRDefault="001209A4" w:rsidP="007E7760">
      <w:r w:rsidRPr="007E7760">
        <w:t>Environmental Protection: Monitoring wildlife health to prevent the spread of diseases within ecosystems.</w:t>
      </w:r>
    </w:p>
    <w:p w:rsidR="001209A4" w:rsidRPr="007E7760" w:rsidRDefault="001209A4" w:rsidP="007E7760">
      <w:bookmarkStart w:id="1" w:name="_Hlk184035135"/>
      <w:r w:rsidRPr="007E7760">
        <w:t>Key Roles of Veterinarians</w:t>
      </w:r>
    </w:p>
    <w:bookmarkEnd w:id="1"/>
    <w:p w:rsidR="001209A4" w:rsidRPr="007E7760" w:rsidRDefault="001209A4" w:rsidP="007E7760">
      <w:r w:rsidRPr="007E7760">
        <w:t>Disease Prevention:</w:t>
      </w:r>
    </w:p>
    <w:p w:rsidR="001209A4" w:rsidRPr="007E7760" w:rsidRDefault="001209A4" w:rsidP="007E7760">
      <w:r w:rsidRPr="007E7760">
        <w:t>Administering vaccinations and conducting regular health checks to prevent outbreaks.</w:t>
      </w:r>
    </w:p>
    <w:p w:rsidR="001209A4" w:rsidRPr="007E7760" w:rsidRDefault="001209A4" w:rsidP="007E7760">
      <w:r w:rsidRPr="007E7760">
        <w:t>Educating pet owners and farmers on proper animal care practices.</w:t>
      </w:r>
    </w:p>
    <w:p w:rsidR="001209A4" w:rsidRPr="007E7760" w:rsidRDefault="001209A4" w:rsidP="007E7760">
      <w:r w:rsidRPr="007E7760">
        <w:t>Medical Treatment:</w:t>
      </w:r>
    </w:p>
    <w:p w:rsidR="001209A4" w:rsidRPr="007E7760" w:rsidRDefault="001209A4" w:rsidP="007E7760">
      <w:r w:rsidRPr="007E7760">
        <w:t>Performing surgeries, prescribing medications, and providing rehabilitative care.</w:t>
      </w:r>
    </w:p>
    <w:p w:rsidR="001209A4" w:rsidRPr="007E7760" w:rsidRDefault="001209A4" w:rsidP="007E7760">
      <w:r w:rsidRPr="007E7760">
        <w:t>Managing chronic conditions and offering emergency medical services.</w:t>
      </w:r>
    </w:p>
    <w:p w:rsidR="001209A4" w:rsidRPr="007E7760" w:rsidRDefault="001209A4" w:rsidP="007E7760">
      <w:r w:rsidRPr="007E7760">
        <w:t>Public Health Protection:</w:t>
      </w:r>
    </w:p>
    <w:p w:rsidR="001209A4" w:rsidRPr="007E7760" w:rsidRDefault="001209A4" w:rsidP="007E7760">
      <w:r w:rsidRPr="007E7760">
        <w:t>Identifying and controlling zoonotic diseases like rabies, avian influenza, and leptospirosis.</w:t>
      </w:r>
    </w:p>
    <w:p w:rsidR="001209A4" w:rsidRPr="007E7760" w:rsidRDefault="001209A4" w:rsidP="007E7760">
      <w:r w:rsidRPr="007E7760">
        <w:t>Working with government agencies to develop and implement disease control programs.</w:t>
      </w:r>
    </w:p>
    <w:p w:rsidR="001209A4" w:rsidRPr="007E7760" w:rsidRDefault="001209A4" w:rsidP="007E7760">
      <w:r w:rsidRPr="007E7760">
        <w:t>Research and Innovation:</w:t>
      </w:r>
    </w:p>
    <w:p w:rsidR="001209A4" w:rsidRPr="007E7760" w:rsidRDefault="001209A4" w:rsidP="007E7760">
      <w:r w:rsidRPr="007E7760">
        <w:lastRenderedPageBreak/>
        <w:t>Engaging in scientific research to develop new treatments, vaccines, and diagnostic tools.</w:t>
      </w:r>
    </w:p>
    <w:p w:rsidR="00B17DFF" w:rsidRPr="007E7760" w:rsidRDefault="001209A4" w:rsidP="007E7760">
      <w:r w:rsidRPr="007E7760">
        <w:t>Contributing to advancements in animal genetics, nutrition, and behavior.</w:t>
      </w:r>
    </w:p>
    <w:p w:rsidR="00B17DFF" w:rsidRPr="007E7760" w:rsidRDefault="00B17DFF" w:rsidP="007E7760"/>
    <w:p w:rsidR="001209A4" w:rsidRPr="007E7760" w:rsidRDefault="001209A4" w:rsidP="007E7760">
      <w:r w:rsidRPr="007E7760">
        <w:t>Common Animal Diseases</w:t>
      </w:r>
    </w:p>
    <w:p w:rsidR="001209A4" w:rsidRPr="007E7760" w:rsidRDefault="001209A4" w:rsidP="007E7760">
      <w:r w:rsidRPr="007E7760">
        <w:t>Veterinarians must be proficient in identifying and managing a variety of animal diseases. Below are some commonly encountered diseases:</w:t>
      </w:r>
    </w:p>
    <w:tbl>
      <w:tblPr>
        <w:tblStyle w:val="TableGrid"/>
        <w:tblW w:w="0" w:type="auto"/>
        <w:tblLook w:val="04A0" w:firstRow="1" w:lastRow="0" w:firstColumn="1" w:lastColumn="0" w:noHBand="0" w:noVBand="1"/>
      </w:tblPr>
      <w:tblGrid>
        <w:gridCol w:w="2272"/>
        <w:gridCol w:w="3499"/>
        <w:gridCol w:w="3579"/>
      </w:tblGrid>
      <w:tr w:rsidR="001209A4" w:rsidRPr="007E7760" w:rsidTr="00085727">
        <w:tc>
          <w:tcPr>
            <w:tcW w:w="0" w:type="auto"/>
            <w:hideMark/>
          </w:tcPr>
          <w:p w:rsidR="001209A4" w:rsidRPr="007E7760" w:rsidRDefault="001209A4" w:rsidP="007E7760">
            <w:r w:rsidRPr="007E7760">
              <w:t>Disease</w:t>
            </w:r>
          </w:p>
        </w:tc>
        <w:tc>
          <w:tcPr>
            <w:tcW w:w="0" w:type="auto"/>
            <w:hideMark/>
          </w:tcPr>
          <w:p w:rsidR="001209A4" w:rsidRPr="007E7760" w:rsidRDefault="001209A4" w:rsidP="007E7760">
            <w:r w:rsidRPr="007E7760">
              <w:t>Symptoms</w:t>
            </w:r>
          </w:p>
        </w:tc>
        <w:tc>
          <w:tcPr>
            <w:tcW w:w="0" w:type="auto"/>
            <w:hideMark/>
          </w:tcPr>
          <w:p w:rsidR="001209A4" w:rsidRPr="007E7760" w:rsidRDefault="001209A4" w:rsidP="007E7760">
            <w:r w:rsidRPr="007E7760">
              <w:t>Treatment</w:t>
            </w:r>
          </w:p>
        </w:tc>
      </w:tr>
      <w:tr w:rsidR="001209A4" w:rsidRPr="007E7760" w:rsidTr="00085727">
        <w:tc>
          <w:tcPr>
            <w:tcW w:w="0" w:type="auto"/>
            <w:hideMark/>
          </w:tcPr>
          <w:p w:rsidR="001209A4" w:rsidRPr="007E7760" w:rsidRDefault="001209A4" w:rsidP="007E7760">
            <w:r w:rsidRPr="007E7760">
              <w:t>Rabies</w:t>
            </w:r>
          </w:p>
        </w:tc>
        <w:tc>
          <w:tcPr>
            <w:tcW w:w="0" w:type="auto"/>
            <w:hideMark/>
          </w:tcPr>
          <w:p w:rsidR="001209A4" w:rsidRPr="007E7760" w:rsidRDefault="001209A4" w:rsidP="007E7760">
            <w:r w:rsidRPr="007E7760">
              <w:t>Aggression, paralysis, excessive salivation</w:t>
            </w:r>
          </w:p>
        </w:tc>
        <w:tc>
          <w:tcPr>
            <w:tcW w:w="0" w:type="auto"/>
            <w:hideMark/>
          </w:tcPr>
          <w:p w:rsidR="001209A4" w:rsidRPr="007E7760" w:rsidRDefault="001209A4" w:rsidP="007E7760">
            <w:r w:rsidRPr="007E7760">
              <w:t>Vaccination, post-exposure prophylaxis</w:t>
            </w:r>
          </w:p>
        </w:tc>
      </w:tr>
      <w:tr w:rsidR="001209A4" w:rsidRPr="007E7760" w:rsidTr="00085727">
        <w:tc>
          <w:tcPr>
            <w:tcW w:w="0" w:type="auto"/>
            <w:hideMark/>
          </w:tcPr>
          <w:p w:rsidR="001209A4" w:rsidRPr="007E7760" w:rsidRDefault="001209A4" w:rsidP="007E7760">
            <w:r w:rsidRPr="007E7760">
              <w:t>Foot-and-Mouth Disease</w:t>
            </w:r>
          </w:p>
        </w:tc>
        <w:tc>
          <w:tcPr>
            <w:tcW w:w="0" w:type="auto"/>
            <w:hideMark/>
          </w:tcPr>
          <w:p w:rsidR="001209A4" w:rsidRPr="007E7760" w:rsidRDefault="001209A4" w:rsidP="007E7760">
            <w:r w:rsidRPr="007E7760">
              <w:t>Blisters in the mouth and hooves, fever</w:t>
            </w:r>
          </w:p>
        </w:tc>
        <w:tc>
          <w:tcPr>
            <w:tcW w:w="0" w:type="auto"/>
            <w:hideMark/>
          </w:tcPr>
          <w:p w:rsidR="001209A4" w:rsidRPr="007E7760" w:rsidRDefault="001209A4" w:rsidP="007E7760">
            <w:r w:rsidRPr="007E7760">
              <w:t>Quarantine, supportive care, vaccination</w:t>
            </w:r>
          </w:p>
        </w:tc>
      </w:tr>
      <w:tr w:rsidR="001209A4" w:rsidRPr="007E7760" w:rsidTr="00085727">
        <w:tc>
          <w:tcPr>
            <w:tcW w:w="0" w:type="auto"/>
            <w:hideMark/>
          </w:tcPr>
          <w:p w:rsidR="001209A4" w:rsidRPr="007E7760" w:rsidRDefault="001209A4" w:rsidP="007E7760">
            <w:r w:rsidRPr="007E7760">
              <w:t>Parvovirus</w:t>
            </w:r>
          </w:p>
        </w:tc>
        <w:tc>
          <w:tcPr>
            <w:tcW w:w="0" w:type="auto"/>
            <w:hideMark/>
          </w:tcPr>
          <w:p w:rsidR="001209A4" w:rsidRPr="007E7760" w:rsidRDefault="001209A4" w:rsidP="007E7760">
            <w:r w:rsidRPr="007E7760">
              <w:t>Severe vomiting, bloody diarrhea</w:t>
            </w:r>
          </w:p>
        </w:tc>
        <w:tc>
          <w:tcPr>
            <w:tcW w:w="0" w:type="auto"/>
            <w:hideMark/>
          </w:tcPr>
          <w:p w:rsidR="001209A4" w:rsidRPr="007E7760" w:rsidRDefault="001209A4" w:rsidP="007E7760">
            <w:r w:rsidRPr="007E7760">
              <w:t>IV fluids, antiviral medications</w:t>
            </w:r>
          </w:p>
        </w:tc>
      </w:tr>
      <w:tr w:rsidR="001209A4" w:rsidRPr="007E7760" w:rsidTr="00085727">
        <w:tc>
          <w:tcPr>
            <w:tcW w:w="0" w:type="auto"/>
            <w:hideMark/>
          </w:tcPr>
          <w:p w:rsidR="001209A4" w:rsidRPr="007E7760" w:rsidRDefault="001209A4" w:rsidP="007E7760">
            <w:r w:rsidRPr="007E7760">
              <w:t>Avian Influenza</w:t>
            </w:r>
          </w:p>
        </w:tc>
        <w:tc>
          <w:tcPr>
            <w:tcW w:w="0" w:type="auto"/>
            <w:hideMark/>
          </w:tcPr>
          <w:p w:rsidR="001209A4" w:rsidRPr="007E7760" w:rsidRDefault="001209A4" w:rsidP="007E7760">
            <w:r w:rsidRPr="007E7760">
              <w:t>Coughing, respiratory distress, fever</w:t>
            </w:r>
          </w:p>
        </w:tc>
        <w:tc>
          <w:tcPr>
            <w:tcW w:w="0" w:type="auto"/>
            <w:hideMark/>
          </w:tcPr>
          <w:p w:rsidR="001209A4" w:rsidRPr="007E7760" w:rsidRDefault="001209A4" w:rsidP="007E7760">
            <w:r w:rsidRPr="007E7760">
              <w:t>Antiviral drugs, culling in severe outbreaks</w:t>
            </w:r>
          </w:p>
        </w:tc>
      </w:tr>
      <w:tr w:rsidR="001209A4" w:rsidRPr="007E7760" w:rsidTr="00085727">
        <w:tc>
          <w:tcPr>
            <w:tcW w:w="0" w:type="auto"/>
            <w:hideMark/>
          </w:tcPr>
          <w:p w:rsidR="001209A4" w:rsidRPr="007E7760" w:rsidRDefault="001209A4" w:rsidP="007E7760">
            <w:r w:rsidRPr="007E7760">
              <w:t>Leptospirosis</w:t>
            </w:r>
          </w:p>
        </w:tc>
        <w:tc>
          <w:tcPr>
            <w:tcW w:w="0" w:type="auto"/>
            <w:hideMark/>
          </w:tcPr>
          <w:p w:rsidR="001209A4" w:rsidRPr="007E7760" w:rsidRDefault="001209A4" w:rsidP="007E7760">
            <w:r w:rsidRPr="007E7760">
              <w:t>Jaundice, kidney failure</w:t>
            </w:r>
          </w:p>
        </w:tc>
        <w:tc>
          <w:tcPr>
            <w:tcW w:w="0" w:type="auto"/>
            <w:hideMark/>
          </w:tcPr>
          <w:p w:rsidR="001209A4" w:rsidRPr="007E7760" w:rsidRDefault="001209A4" w:rsidP="007E7760">
            <w:r w:rsidRPr="007E7760">
              <w:t>Antibiotics, supportive care</w:t>
            </w:r>
          </w:p>
        </w:tc>
      </w:tr>
    </w:tbl>
    <w:p w:rsidR="001209A4" w:rsidRPr="007E7760" w:rsidRDefault="001209A4" w:rsidP="007E7760"/>
    <w:p w:rsidR="001209A4" w:rsidRPr="007E7760" w:rsidRDefault="001209A4" w:rsidP="007E7760">
      <w:r w:rsidRPr="007E7760">
        <w:br w:type="page"/>
      </w:r>
    </w:p>
    <w:p w:rsidR="001209A4" w:rsidRPr="007E7760" w:rsidRDefault="001209A4" w:rsidP="007E7760">
      <w:r w:rsidRPr="007E7760">
        <w:lastRenderedPageBreak/>
        <w:t>Chapter 02</w:t>
      </w:r>
      <w:r w:rsidR="00716C63" w:rsidRPr="007E7760">
        <w:br/>
      </w:r>
      <w:r w:rsidRPr="007E7760">
        <w:t>Tools and Technologies in Veterinary Practice</w:t>
      </w:r>
    </w:p>
    <w:p w:rsidR="001209A4" w:rsidRPr="007E7760" w:rsidRDefault="001209A4" w:rsidP="007E7760">
      <w:r w:rsidRPr="007E7760">
        <w:t>Technological advancements have revolutionized veterinary practice, enhancing diagnostic precision, improving treatment outcomes, and increasing overall animal welfare.</w:t>
      </w:r>
    </w:p>
    <w:p w:rsidR="00F069AB" w:rsidRPr="007E7760" w:rsidRDefault="00F069AB" w:rsidP="007E7760"/>
    <w:p w:rsidR="001209A4" w:rsidRPr="007E7760" w:rsidRDefault="001209A4" w:rsidP="007E7760">
      <w:bookmarkStart w:id="2" w:name="_Hlk184035215"/>
      <w:r w:rsidRPr="007E7760">
        <w:t>Key Veterinary Tools</w:t>
      </w:r>
    </w:p>
    <w:bookmarkEnd w:id="2"/>
    <w:p w:rsidR="00AE04ED" w:rsidRPr="007E7760" w:rsidRDefault="001209A4" w:rsidP="007E7760">
      <w:r w:rsidRPr="007E7760">
        <w:t>Diagnostic Imaging:</w:t>
      </w:r>
    </w:p>
    <w:p w:rsidR="007450B9" w:rsidRPr="007E7760" w:rsidRDefault="001209A4" w:rsidP="007E7760">
      <w:r w:rsidRPr="007E7760">
        <w:t>X-rays</w:t>
      </w:r>
    </w:p>
    <w:p w:rsidR="001209A4" w:rsidRPr="007E7760" w:rsidRDefault="001209A4" w:rsidP="007E7760">
      <w:r w:rsidRPr="007E7760">
        <w:t>Ultrasound</w:t>
      </w:r>
    </w:p>
    <w:p w:rsidR="001209A4" w:rsidRPr="007E7760" w:rsidRDefault="001209A4" w:rsidP="007E7760">
      <w:r w:rsidRPr="007E7760">
        <w:t>MRI/CT Scans</w:t>
      </w:r>
    </w:p>
    <w:p w:rsidR="00ED5705" w:rsidRPr="007E7760" w:rsidRDefault="001209A4" w:rsidP="007E7760">
      <w:r w:rsidRPr="007E7760">
        <w:t>Surgical Instruments</w:t>
      </w:r>
    </w:p>
    <w:p w:rsidR="007450B9" w:rsidRPr="007E7760" w:rsidRDefault="001209A4" w:rsidP="007E7760">
      <w:r w:rsidRPr="007E7760">
        <w:t>Scalpels and Sutures</w:t>
      </w:r>
    </w:p>
    <w:p w:rsidR="001209A4" w:rsidRPr="007E7760" w:rsidRDefault="001209A4" w:rsidP="007E7760">
      <w:r w:rsidRPr="007E7760">
        <w:t xml:space="preserve">Laparoscopic Instruments </w:t>
      </w:r>
    </w:p>
    <w:p w:rsidR="001209A4" w:rsidRPr="007E7760" w:rsidRDefault="001209A4" w:rsidP="007E7760">
      <w:r w:rsidRPr="007E7760">
        <w:t>Laboratory Equipment</w:t>
      </w:r>
    </w:p>
    <w:p w:rsidR="001209A4" w:rsidRPr="007E7760" w:rsidRDefault="001209A4" w:rsidP="007E7760">
      <w:r w:rsidRPr="007E7760">
        <w:t>Blood Analyzers</w:t>
      </w:r>
    </w:p>
    <w:p w:rsidR="001209A4" w:rsidRPr="007E7760" w:rsidRDefault="001209A4" w:rsidP="007E7760">
      <w:r w:rsidRPr="007E7760">
        <w:t>Microscopes</w:t>
      </w:r>
    </w:p>
    <w:p w:rsidR="001209A4" w:rsidRPr="007E7760" w:rsidRDefault="001209A4" w:rsidP="007E7760"/>
    <w:p w:rsidR="001209A4" w:rsidRPr="007E7760" w:rsidRDefault="001209A4" w:rsidP="007E7760">
      <w:r w:rsidRPr="007E7760">
        <w:t>Innovative Technologies</w:t>
      </w:r>
    </w:p>
    <w:tbl>
      <w:tblPr>
        <w:tblStyle w:val="TableGrid"/>
        <w:tblW w:w="0" w:type="auto"/>
        <w:tblLook w:val="04A0" w:firstRow="1" w:lastRow="0" w:firstColumn="1" w:lastColumn="0" w:noHBand="0" w:noVBand="1"/>
      </w:tblPr>
      <w:tblGrid>
        <w:gridCol w:w="1591"/>
        <w:gridCol w:w="2211"/>
        <w:gridCol w:w="1943"/>
        <w:gridCol w:w="1787"/>
        <w:gridCol w:w="1818"/>
      </w:tblGrid>
      <w:tr w:rsidR="00ED5705" w:rsidRPr="007E7760" w:rsidTr="00085727">
        <w:tc>
          <w:tcPr>
            <w:tcW w:w="0" w:type="auto"/>
            <w:hideMark/>
          </w:tcPr>
          <w:p w:rsidR="00ED5705" w:rsidRPr="007E7760" w:rsidRDefault="00ED5705" w:rsidP="007E7760">
            <w:r w:rsidRPr="007E7760">
              <w:t>Technology</w:t>
            </w:r>
          </w:p>
        </w:tc>
        <w:tc>
          <w:tcPr>
            <w:tcW w:w="0" w:type="auto"/>
            <w:hideMark/>
          </w:tcPr>
          <w:p w:rsidR="00ED5705" w:rsidRPr="007E7760" w:rsidRDefault="00ED5705" w:rsidP="007E7760">
            <w:r w:rsidRPr="007E7760">
              <w:t>Functionality</w:t>
            </w:r>
          </w:p>
        </w:tc>
        <w:tc>
          <w:tcPr>
            <w:tcW w:w="0" w:type="auto"/>
            <w:hideMark/>
          </w:tcPr>
          <w:p w:rsidR="00ED5705" w:rsidRPr="007E7760" w:rsidRDefault="00ED5705" w:rsidP="007E7760">
            <w:r w:rsidRPr="007E7760">
              <w:t>Benefits</w:t>
            </w:r>
          </w:p>
        </w:tc>
        <w:tc>
          <w:tcPr>
            <w:tcW w:w="0" w:type="auto"/>
            <w:hideMark/>
          </w:tcPr>
          <w:p w:rsidR="00ED5705" w:rsidRPr="007E7760" w:rsidRDefault="00ED5705" w:rsidP="007E7760">
            <w:r w:rsidRPr="007E7760">
              <w:t>Applications</w:t>
            </w:r>
          </w:p>
        </w:tc>
        <w:tc>
          <w:tcPr>
            <w:tcW w:w="0" w:type="auto"/>
            <w:hideMark/>
          </w:tcPr>
          <w:p w:rsidR="00ED5705" w:rsidRPr="007E7760" w:rsidRDefault="00ED5705" w:rsidP="007E7760">
            <w:r w:rsidRPr="007E7760">
              <w:t>Challenges</w:t>
            </w:r>
          </w:p>
        </w:tc>
      </w:tr>
      <w:tr w:rsidR="00ED5705" w:rsidRPr="007E7760" w:rsidTr="00085727">
        <w:tc>
          <w:tcPr>
            <w:tcW w:w="0" w:type="auto"/>
            <w:hideMark/>
          </w:tcPr>
          <w:p w:rsidR="00ED5705" w:rsidRPr="007E7760" w:rsidRDefault="00ED5705" w:rsidP="007E7760">
            <w:r w:rsidRPr="007E7760">
              <w:t>Telemedicine</w:t>
            </w:r>
          </w:p>
        </w:tc>
        <w:tc>
          <w:tcPr>
            <w:tcW w:w="0" w:type="auto"/>
            <w:hideMark/>
          </w:tcPr>
          <w:p w:rsidR="00ED5705" w:rsidRPr="007E7760" w:rsidRDefault="00ED5705" w:rsidP="007E7760">
            <w:r w:rsidRPr="007E7760">
              <w:t>Remote consultations and diagnostics through digital platforms</w:t>
            </w:r>
          </w:p>
        </w:tc>
        <w:tc>
          <w:tcPr>
            <w:tcW w:w="0" w:type="auto"/>
            <w:hideMark/>
          </w:tcPr>
          <w:p w:rsidR="00ED5705" w:rsidRPr="007E7760" w:rsidRDefault="00ED5705" w:rsidP="007E7760">
            <w:r w:rsidRPr="007E7760">
              <w:t>Increases accessibility to veterinary care</w:t>
            </w:r>
          </w:p>
        </w:tc>
        <w:tc>
          <w:tcPr>
            <w:tcW w:w="0" w:type="auto"/>
            <w:hideMark/>
          </w:tcPr>
          <w:p w:rsidR="00ED5705" w:rsidRPr="007E7760" w:rsidRDefault="00ED5705" w:rsidP="007E7760">
            <w:r w:rsidRPr="007E7760">
              <w:t>Rural or underserved areas, follow-ups</w:t>
            </w:r>
          </w:p>
        </w:tc>
        <w:tc>
          <w:tcPr>
            <w:tcW w:w="0" w:type="auto"/>
            <w:hideMark/>
          </w:tcPr>
          <w:p w:rsidR="00ED5705" w:rsidRPr="007E7760" w:rsidRDefault="00ED5705" w:rsidP="007E7760">
            <w:r w:rsidRPr="007E7760">
              <w:t>Limited hands-on diagnosis, technology barriers</w:t>
            </w:r>
          </w:p>
        </w:tc>
      </w:tr>
      <w:tr w:rsidR="00ED5705" w:rsidRPr="007E7760" w:rsidTr="00085727">
        <w:tc>
          <w:tcPr>
            <w:tcW w:w="0" w:type="auto"/>
            <w:hideMark/>
          </w:tcPr>
          <w:p w:rsidR="00ED5705" w:rsidRPr="007E7760" w:rsidRDefault="00ED5705" w:rsidP="007E7760">
            <w:r w:rsidRPr="007E7760">
              <w:t>3D Printing</w:t>
            </w:r>
          </w:p>
        </w:tc>
        <w:tc>
          <w:tcPr>
            <w:tcW w:w="0" w:type="auto"/>
            <w:hideMark/>
          </w:tcPr>
          <w:p w:rsidR="00ED5705" w:rsidRPr="007E7760" w:rsidRDefault="00ED5705" w:rsidP="007E7760">
            <w:r w:rsidRPr="007E7760">
              <w:t>Creation of custom prosthetics and surgical tools</w:t>
            </w:r>
          </w:p>
        </w:tc>
        <w:tc>
          <w:tcPr>
            <w:tcW w:w="0" w:type="auto"/>
            <w:hideMark/>
          </w:tcPr>
          <w:p w:rsidR="00ED5705" w:rsidRPr="007E7760" w:rsidRDefault="00ED5705" w:rsidP="007E7760">
            <w:r w:rsidRPr="007E7760">
              <w:t>Tailored solutions, cost-effective production</w:t>
            </w:r>
          </w:p>
        </w:tc>
        <w:tc>
          <w:tcPr>
            <w:tcW w:w="0" w:type="auto"/>
            <w:hideMark/>
          </w:tcPr>
          <w:p w:rsidR="00ED5705" w:rsidRPr="007E7760" w:rsidRDefault="00ED5705" w:rsidP="007E7760">
            <w:r w:rsidRPr="007E7760">
              <w:t>Prosthetic limbs, pre-surgical models</w:t>
            </w:r>
          </w:p>
        </w:tc>
        <w:tc>
          <w:tcPr>
            <w:tcW w:w="0" w:type="auto"/>
            <w:hideMark/>
          </w:tcPr>
          <w:p w:rsidR="00ED5705" w:rsidRPr="007E7760" w:rsidRDefault="00ED5705" w:rsidP="007E7760">
            <w:r w:rsidRPr="007E7760">
              <w:t>Material limitations, time-consuming process</w:t>
            </w:r>
          </w:p>
        </w:tc>
      </w:tr>
      <w:tr w:rsidR="00ED5705" w:rsidRPr="007E7760" w:rsidTr="00085727">
        <w:tc>
          <w:tcPr>
            <w:tcW w:w="0" w:type="auto"/>
            <w:hideMark/>
          </w:tcPr>
          <w:p w:rsidR="00ED5705" w:rsidRPr="007E7760" w:rsidRDefault="00ED5705" w:rsidP="007E7760">
            <w:r w:rsidRPr="007E7760">
              <w:t>Artificial Intelligence (AI)</w:t>
            </w:r>
          </w:p>
        </w:tc>
        <w:tc>
          <w:tcPr>
            <w:tcW w:w="0" w:type="auto"/>
            <w:hideMark/>
          </w:tcPr>
          <w:p w:rsidR="00ED5705" w:rsidRPr="007E7760" w:rsidRDefault="00ED5705" w:rsidP="007E7760">
            <w:r w:rsidRPr="007E7760">
              <w:t>Analyzes medical data for diagnosis, predictive analytics</w:t>
            </w:r>
          </w:p>
        </w:tc>
        <w:tc>
          <w:tcPr>
            <w:tcW w:w="0" w:type="auto"/>
            <w:hideMark/>
          </w:tcPr>
          <w:p w:rsidR="00ED5705" w:rsidRPr="007E7760" w:rsidRDefault="00ED5705" w:rsidP="007E7760">
            <w:r w:rsidRPr="007E7760">
              <w:t>Improved diagnostic accuracy, faster decision-making</w:t>
            </w:r>
          </w:p>
        </w:tc>
        <w:tc>
          <w:tcPr>
            <w:tcW w:w="0" w:type="auto"/>
            <w:hideMark/>
          </w:tcPr>
          <w:p w:rsidR="00ED5705" w:rsidRPr="007E7760" w:rsidRDefault="00ED5705" w:rsidP="007E7760">
            <w:r w:rsidRPr="007E7760">
              <w:t>Disease diagnosis, workflow automation</w:t>
            </w:r>
          </w:p>
        </w:tc>
        <w:tc>
          <w:tcPr>
            <w:tcW w:w="0" w:type="auto"/>
            <w:hideMark/>
          </w:tcPr>
          <w:p w:rsidR="00ED5705" w:rsidRPr="007E7760" w:rsidRDefault="00ED5705" w:rsidP="007E7760">
            <w:r w:rsidRPr="007E7760">
              <w:t>Data privacy concerns, reliance on large datasets</w:t>
            </w:r>
          </w:p>
        </w:tc>
      </w:tr>
    </w:tbl>
    <w:p w:rsidR="001209A4" w:rsidRPr="007E7760" w:rsidRDefault="001209A4" w:rsidP="007E7760"/>
    <w:p w:rsidR="001209A4" w:rsidRPr="007E7760" w:rsidRDefault="001209A4" w:rsidP="007E7760">
      <w:r w:rsidRPr="007E7760">
        <w:br w:type="page"/>
      </w:r>
    </w:p>
    <w:p w:rsidR="00716C63" w:rsidRPr="007E7760" w:rsidRDefault="001209A4" w:rsidP="007E7760">
      <w:r w:rsidRPr="007E7760">
        <w:lastRenderedPageBreak/>
        <w:t>Chapter 03</w:t>
      </w:r>
    </w:p>
    <w:p w:rsidR="001209A4" w:rsidRPr="007E7760" w:rsidRDefault="001209A4" w:rsidP="007E7760">
      <w:r w:rsidRPr="007E7760">
        <w:t>Ethical Considerations in Veterinary Science</w:t>
      </w:r>
    </w:p>
    <w:p w:rsidR="001209A4" w:rsidRPr="007E7760" w:rsidRDefault="001209A4" w:rsidP="007E7760">
      <w:r w:rsidRPr="007E7760">
        <w:t>Veterinary ethics ensures that veterinarians provide care that prioritizes animal welfare while balancing the needs of clients and the community. Ethical decision-making is critical in addressing complex situations involving medical, financial, and societal factors.</w:t>
      </w:r>
    </w:p>
    <w:p w:rsidR="00F069AB" w:rsidRPr="007E7760" w:rsidRDefault="00F069AB" w:rsidP="007E7760"/>
    <w:p w:rsidR="00ED5705" w:rsidRPr="007E7760" w:rsidRDefault="001209A4" w:rsidP="007E7760">
      <w:r w:rsidRPr="007E7760">
        <w:t>Core Ethical Principles</w:t>
      </w:r>
    </w:p>
    <w:tbl>
      <w:tblPr>
        <w:tblStyle w:val="TableGrid"/>
        <w:tblW w:w="0" w:type="auto"/>
        <w:tblLook w:val="04A0" w:firstRow="1" w:lastRow="0" w:firstColumn="1" w:lastColumn="0" w:noHBand="0" w:noVBand="1"/>
      </w:tblPr>
      <w:tblGrid>
        <w:gridCol w:w="2605"/>
        <w:gridCol w:w="6745"/>
      </w:tblGrid>
      <w:tr w:rsidR="00085727" w:rsidRPr="007E7760" w:rsidTr="00085727">
        <w:tc>
          <w:tcPr>
            <w:tcW w:w="2605" w:type="dxa"/>
          </w:tcPr>
          <w:p w:rsidR="00085727" w:rsidRPr="007E7760" w:rsidRDefault="00085727" w:rsidP="007E7760">
            <w:bookmarkStart w:id="3" w:name="_GoBack"/>
            <w:bookmarkEnd w:id="3"/>
            <w:r w:rsidRPr="007E7760">
              <w:t>Core Ethical Principles</w:t>
            </w:r>
          </w:p>
        </w:tc>
        <w:tc>
          <w:tcPr>
            <w:tcW w:w="6745" w:type="dxa"/>
          </w:tcPr>
          <w:p w:rsidR="00085727" w:rsidRPr="007E7760" w:rsidRDefault="00085727" w:rsidP="007E7760">
            <w:r w:rsidRPr="007E7760">
              <w:t>Description</w:t>
            </w:r>
          </w:p>
        </w:tc>
      </w:tr>
      <w:tr w:rsidR="00085727" w:rsidRPr="007E7760" w:rsidTr="00085727">
        <w:tc>
          <w:tcPr>
            <w:tcW w:w="2605" w:type="dxa"/>
          </w:tcPr>
          <w:p w:rsidR="00085727" w:rsidRPr="007E7760" w:rsidRDefault="00085727" w:rsidP="007E7760">
            <w:r w:rsidRPr="007E7760">
              <w:t>Animal Welfare</w:t>
            </w:r>
          </w:p>
        </w:tc>
        <w:tc>
          <w:tcPr>
            <w:tcW w:w="6745" w:type="dxa"/>
          </w:tcPr>
          <w:p w:rsidR="00085727" w:rsidRPr="007E7760" w:rsidRDefault="00085727" w:rsidP="007E7760">
            <w:r w:rsidRPr="007E7760">
              <w:t>Veterinarians must act in the best interest of the animal, ensuring humane and compassionate care.</w:t>
            </w:r>
          </w:p>
        </w:tc>
      </w:tr>
      <w:tr w:rsidR="00085727" w:rsidRPr="007E7760" w:rsidTr="00085727">
        <w:tc>
          <w:tcPr>
            <w:tcW w:w="2605" w:type="dxa"/>
          </w:tcPr>
          <w:p w:rsidR="00085727" w:rsidRPr="007E7760" w:rsidRDefault="00085727" w:rsidP="007E7760">
            <w:r w:rsidRPr="007E7760">
              <w:t>Client Communication</w:t>
            </w:r>
          </w:p>
        </w:tc>
        <w:tc>
          <w:tcPr>
            <w:tcW w:w="6745" w:type="dxa"/>
          </w:tcPr>
          <w:p w:rsidR="00085727" w:rsidRPr="007E7760" w:rsidRDefault="00085727" w:rsidP="007E7760">
            <w:r w:rsidRPr="007E7760">
              <w:t>Clear, honest communication is essential to build trust and ensure clients understand all aspects of their animal’s care.</w:t>
            </w:r>
          </w:p>
        </w:tc>
      </w:tr>
      <w:tr w:rsidR="00085727" w:rsidRPr="007E7760" w:rsidTr="00085727">
        <w:tc>
          <w:tcPr>
            <w:tcW w:w="2605" w:type="dxa"/>
          </w:tcPr>
          <w:p w:rsidR="00085727" w:rsidRPr="007E7760" w:rsidRDefault="00085727" w:rsidP="007E7760">
            <w:r w:rsidRPr="007E7760">
              <w:t>Informed Consent</w:t>
            </w:r>
          </w:p>
        </w:tc>
        <w:tc>
          <w:tcPr>
            <w:tcW w:w="6745" w:type="dxa"/>
          </w:tcPr>
          <w:p w:rsidR="00085727" w:rsidRPr="007E7760" w:rsidRDefault="00085727" w:rsidP="007E7760">
            <w:r w:rsidRPr="007E7760">
              <w:t>Veterinarians must ensure clients understand the risks, benefits, and alternatives before proceeding with treatments or procedures.</w:t>
            </w:r>
          </w:p>
        </w:tc>
      </w:tr>
    </w:tbl>
    <w:p w:rsidR="00085727" w:rsidRPr="007E7760" w:rsidRDefault="00085727" w:rsidP="007E7760"/>
    <w:p w:rsidR="001209A4" w:rsidRPr="007E7760" w:rsidRDefault="001209A4" w:rsidP="007E7760">
      <w:bookmarkStart w:id="4" w:name="_Hlk184035147"/>
      <w:r w:rsidRPr="007E7760">
        <w:t>Common Ethical Dilemmas</w:t>
      </w:r>
    </w:p>
    <w:bookmarkEnd w:id="4"/>
    <w:p w:rsidR="001209A4" w:rsidRPr="007E7760" w:rsidRDefault="001209A4" w:rsidP="007E7760">
      <w:r w:rsidRPr="007E7760">
        <w:t>Euthanasia:</w:t>
      </w:r>
    </w:p>
    <w:p w:rsidR="001209A4" w:rsidRPr="007E7760" w:rsidRDefault="001209A4" w:rsidP="007E7760">
      <w:r w:rsidRPr="007E7760">
        <w:t>When is it appropriate to end an animal’s suffering? Balancing emotional and ethical considerations is crucial.</w:t>
      </w:r>
    </w:p>
    <w:p w:rsidR="001209A4" w:rsidRPr="007E7760" w:rsidRDefault="001209A4" w:rsidP="007E7760">
      <w:r w:rsidRPr="007E7760">
        <w:t>Resource Allocation:</w:t>
      </w:r>
    </w:p>
    <w:p w:rsidR="001209A4" w:rsidRPr="007E7760" w:rsidRDefault="001209A4" w:rsidP="007E7760">
      <w:r w:rsidRPr="007E7760">
        <w:t>Balancing high-quality care with financial constraints requires careful ethical judgment.</w:t>
      </w:r>
    </w:p>
    <w:p w:rsidR="001209A4" w:rsidRPr="007E7760" w:rsidRDefault="001209A4" w:rsidP="007E7760">
      <w:r w:rsidRPr="007E7760">
        <w:t>Animal Experimentation:</w:t>
      </w:r>
    </w:p>
    <w:p w:rsidR="001209A4" w:rsidRPr="007E7760" w:rsidRDefault="001209A4" w:rsidP="007E7760">
      <w:r w:rsidRPr="007E7760">
        <w:t>Ensuring research adheres to strict ethical guidelines to minimize animal suffering and maximize scientific benefit.</w:t>
      </w:r>
    </w:p>
    <w:p w:rsidR="001209A4" w:rsidRPr="007E7760" w:rsidRDefault="001209A4" w:rsidP="007E7760">
      <w:r w:rsidRPr="007E7760">
        <w:t>Code of Ethics</w:t>
      </w:r>
    </w:p>
    <w:p w:rsidR="001209A4" w:rsidRPr="007E7760" w:rsidRDefault="001209A4" w:rsidP="007E7760">
      <w:r w:rsidRPr="007E7760">
        <w:t>Organizations such as the World Veterinary Association (WVA) and American Veterinary Medical Association (AVMA) provide ethical guidelines to support veterinarians in making informed, responsible decisions. These codes ensure the profession maintains high standards of practice and public trust.</w:t>
      </w:r>
    </w:p>
    <w:sectPr w:rsidR="001209A4" w:rsidRPr="007E7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0C81"/>
    <w:multiLevelType w:val="multilevel"/>
    <w:tmpl w:val="E4BEF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23E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1C365A"/>
    <w:multiLevelType w:val="multilevel"/>
    <w:tmpl w:val="A844C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A7047"/>
    <w:multiLevelType w:val="multilevel"/>
    <w:tmpl w:val="41EC4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112CB"/>
    <w:multiLevelType w:val="multilevel"/>
    <w:tmpl w:val="47EEE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4A61DC"/>
    <w:multiLevelType w:val="multilevel"/>
    <w:tmpl w:val="06CE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670ADF"/>
    <w:multiLevelType w:val="multilevel"/>
    <w:tmpl w:val="713CA3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082B65"/>
    <w:multiLevelType w:val="multilevel"/>
    <w:tmpl w:val="F7FE5D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1B7F65"/>
    <w:multiLevelType w:val="multilevel"/>
    <w:tmpl w:val="47C6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A4723F"/>
    <w:multiLevelType w:val="hybridMultilevel"/>
    <w:tmpl w:val="35E2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40393"/>
    <w:multiLevelType w:val="multilevel"/>
    <w:tmpl w:val="AE0C8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A1A51"/>
    <w:multiLevelType w:val="multilevel"/>
    <w:tmpl w:val="895E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CF453C"/>
    <w:multiLevelType w:val="multilevel"/>
    <w:tmpl w:val="C6566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995A2C"/>
    <w:multiLevelType w:val="multilevel"/>
    <w:tmpl w:val="144C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E4123B"/>
    <w:multiLevelType w:val="multilevel"/>
    <w:tmpl w:val="355C7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690618"/>
    <w:multiLevelType w:val="multilevel"/>
    <w:tmpl w:val="F57A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E737B0"/>
    <w:multiLevelType w:val="multilevel"/>
    <w:tmpl w:val="2752F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7467EF"/>
    <w:multiLevelType w:val="multilevel"/>
    <w:tmpl w:val="01A4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15"/>
  </w:num>
  <w:num w:numId="4">
    <w:abstractNumId w:val="5"/>
  </w:num>
  <w:num w:numId="5">
    <w:abstractNumId w:val="11"/>
  </w:num>
  <w:num w:numId="6">
    <w:abstractNumId w:val="14"/>
  </w:num>
  <w:num w:numId="7">
    <w:abstractNumId w:val="12"/>
  </w:num>
  <w:num w:numId="8">
    <w:abstractNumId w:val="10"/>
  </w:num>
  <w:num w:numId="9">
    <w:abstractNumId w:val="7"/>
  </w:num>
  <w:num w:numId="10">
    <w:abstractNumId w:val="0"/>
  </w:num>
  <w:num w:numId="11">
    <w:abstractNumId w:val="8"/>
  </w:num>
  <w:num w:numId="12">
    <w:abstractNumId w:val="3"/>
  </w:num>
  <w:num w:numId="13">
    <w:abstractNumId w:val="6"/>
  </w:num>
  <w:num w:numId="14">
    <w:abstractNumId w:val="13"/>
  </w:num>
  <w:num w:numId="15">
    <w:abstractNumId w:val="16"/>
  </w:num>
  <w:num w:numId="16">
    <w:abstractNumId w:val="2"/>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A4"/>
    <w:rsid w:val="00085727"/>
    <w:rsid w:val="0011613F"/>
    <w:rsid w:val="001209A4"/>
    <w:rsid w:val="00297741"/>
    <w:rsid w:val="00306574"/>
    <w:rsid w:val="006060E3"/>
    <w:rsid w:val="00716C63"/>
    <w:rsid w:val="007450B9"/>
    <w:rsid w:val="0077321E"/>
    <w:rsid w:val="007E7760"/>
    <w:rsid w:val="0089239F"/>
    <w:rsid w:val="00A25B60"/>
    <w:rsid w:val="00A50A85"/>
    <w:rsid w:val="00AE04ED"/>
    <w:rsid w:val="00B17DFF"/>
    <w:rsid w:val="00D8663B"/>
    <w:rsid w:val="00DF22FF"/>
    <w:rsid w:val="00ED5705"/>
    <w:rsid w:val="00F069AB"/>
    <w:rsid w:val="00F6109C"/>
    <w:rsid w:val="00FF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CDBBB-66C1-4538-8225-C4ECF0ED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A85"/>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209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209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209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09A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209A4"/>
    <w:rPr>
      <w:rFonts w:ascii="Times New Roman" w:eastAsia="Times New Roman" w:hAnsi="Times New Roman" w:cs="Times New Roman"/>
      <w:b/>
      <w:bCs/>
      <w:sz w:val="27"/>
      <w:szCs w:val="27"/>
    </w:rPr>
  </w:style>
  <w:style w:type="character" w:styleId="Strong">
    <w:name w:val="Strong"/>
    <w:basedOn w:val="DefaultParagraphFont"/>
    <w:uiPriority w:val="22"/>
    <w:qFormat/>
    <w:rsid w:val="001209A4"/>
    <w:rPr>
      <w:b/>
      <w:bCs/>
    </w:rPr>
  </w:style>
  <w:style w:type="paragraph" w:styleId="NormalWeb">
    <w:name w:val="Normal (Web)"/>
    <w:basedOn w:val="Normal"/>
    <w:uiPriority w:val="99"/>
    <w:unhideWhenUsed/>
    <w:rsid w:val="00120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1209A4"/>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A50A85"/>
    <w:rPr>
      <w:i/>
      <w:iCs/>
    </w:rPr>
  </w:style>
  <w:style w:type="character" w:customStyle="1" w:styleId="Heading1Char">
    <w:name w:val="Heading 1 Char"/>
    <w:basedOn w:val="DefaultParagraphFont"/>
    <w:link w:val="Heading1"/>
    <w:uiPriority w:val="9"/>
    <w:rsid w:val="00A50A8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0A85"/>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085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7075">
      <w:bodyDiv w:val="1"/>
      <w:marLeft w:val="0"/>
      <w:marRight w:val="0"/>
      <w:marTop w:val="0"/>
      <w:marBottom w:val="0"/>
      <w:divBdr>
        <w:top w:val="none" w:sz="0" w:space="0" w:color="auto"/>
        <w:left w:val="none" w:sz="0" w:space="0" w:color="auto"/>
        <w:bottom w:val="none" w:sz="0" w:space="0" w:color="auto"/>
        <w:right w:val="none" w:sz="0" w:space="0" w:color="auto"/>
      </w:divBdr>
    </w:div>
    <w:div w:id="299387899">
      <w:bodyDiv w:val="1"/>
      <w:marLeft w:val="0"/>
      <w:marRight w:val="0"/>
      <w:marTop w:val="0"/>
      <w:marBottom w:val="0"/>
      <w:divBdr>
        <w:top w:val="none" w:sz="0" w:space="0" w:color="auto"/>
        <w:left w:val="none" w:sz="0" w:space="0" w:color="auto"/>
        <w:bottom w:val="none" w:sz="0" w:space="0" w:color="auto"/>
        <w:right w:val="none" w:sz="0" w:space="0" w:color="auto"/>
      </w:divBdr>
    </w:div>
    <w:div w:id="463084002">
      <w:bodyDiv w:val="1"/>
      <w:marLeft w:val="0"/>
      <w:marRight w:val="0"/>
      <w:marTop w:val="0"/>
      <w:marBottom w:val="0"/>
      <w:divBdr>
        <w:top w:val="none" w:sz="0" w:space="0" w:color="auto"/>
        <w:left w:val="none" w:sz="0" w:space="0" w:color="auto"/>
        <w:bottom w:val="none" w:sz="0" w:space="0" w:color="auto"/>
        <w:right w:val="none" w:sz="0" w:space="0" w:color="auto"/>
      </w:divBdr>
    </w:div>
    <w:div w:id="478036899">
      <w:bodyDiv w:val="1"/>
      <w:marLeft w:val="0"/>
      <w:marRight w:val="0"/>
      <w:marTop w:val="0"/>
      <w:marBottom w:val="0"/>
      <w:divBdr>
        <w:top w:val="none" w:sz="0" w:space="0" w:color="auto"/>
        <w:left w:val="none" w:sz="0" w:space="0" w:color="auto"/>
        <w:bottom w:val="none" w:sz="0" w:space="0" w:color="auto"/>
        <w:right w:val="none" w:sz="0" w:space="0" w:color="auto"/>
      </w:divBdr>
    </w:div>
    <w:div w:id="561909625">
      <w:bodyDiv w:val="1"/>
      <w:marLeft w:val="0"/>
      <w:marRight w:val="0"/>
      <w:marTop w:val="0"/>
      <w:marBottom w:val="0"/>
      <w:divBdr>
        <w:top w:val="none" w:sz="0" w:space="0" w:color="auto"/>
        <w:left w:val="none" w:sz="0" w:space="0" w:color="auto"/>
        <w:bottom w:val="none" w:sz="0" w:space="0" w:color="auto"/>
        <w:right w:val="none" w:sz="0" w:space="0" w:color="auto"/>
      </w:divBdr>
    </w:div>
    <w:div w:id="659045223">
      <w:bodyDiv w:val="1"/>
      <w:marLeft w:val="0"/>
      <w:marRight w:val="0"/>
      <w:marTop w:val="0"/>
      <w:marBottom w:val="0"/>
      <w:divBdr>
        <w:top w:val="none" w:sz="0" w:space="0" w:color="auto"/>
        <w:left w:val="none" w:sz="0" w:space="0" w:color="auto"/>
        <w:bottom w:val="none" w:sz="0" w:space="0" w:color="auto"/>
        <w:right w:val="none" w:sz="0" w:space="0" w:color="auto"/>
      </w:divBdr>
    </w:div>
    <w:div w:id="21453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1321A-19DF-4A08-A85F-60B70BB7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2024-12-02T05:42:00Z</dcterms:created>
  <dcterms:modified xsi:type="dcterms:W3CDTF">2024-12-02T08:34:00Z</dcterms:modified>
</cp:coreProperties>
</file>